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3FF6"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输血信息系统维保服务单一来源采购论证</w:t>
      </w:r>
      <w:bookmarkEnd w:id="0"/>
    </w:p>
    <w:p w14:paraId="6E9BC3C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为确保我院关键输血信息系统（启奥科技定制化开发）的持续稳定运行与数据安全，特申请以单一来源采购方式续购原厂（唐山启奥科技股份有限公司）维保服务。</w:t>
      </w:r>
    </w:p>
    <w:p w14:paraId="4528A6AA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知识产权合规与服务延续性保障：系统补丁、升级均涉及启奥科技软件著作权，仅原厂可提供合法授权。</w:t>
      </w:r>
    </w:p>
    <w:p w14:paraId="5A28DC89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启奥科技拥有完整的系统迭代历史与历年维保记录，能提供最具针对性的优化维护方案。更换服务商必然导致维护断层与知识流失，增加系统风险。</w:t>
      </w:r>
    </w:p>
    <w:p w14:paraId="426E86D9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系统高度专属，技术不可替代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该系统为启奥科技深度定制，其核心代码、数据库架构及专用接口协议均属私有技术。</w:t>
      </w:r>
    </w:p>
    <w:p w14:paraId="6DA2306A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关键风险： 任何第三方维保商因无法触及底层代码与逻辑，将导致故障定位困难、修复迟缓；强行更换需重开发与HIS/LIS/病历等核心系统的专用接口，成本高昂且存在严重兼容性与数据安全风险；未来系统功能升级亦依赖原框架，第三方无法保障。</w:t>
      </w:r>
    </w:p>
    <w:p w14:paraId="7D04C4C5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数据安全与业务连续性的刚性约束：系统承载近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年敏感输血业务数据（含患者隐私），其加密机制、备份策略等核心安全能力依赖原厂专项技术支持。</w:t>
      </w:r>
    </w:p>
    <w:p w14:paraId="040CFB7A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系统故障直接影响临床输血安全与效率。仅原厂凭借对系统的绝对掌控，能提供分钟级应急响应与修复，最大限度规避业务中断风险。第三方服务在响应速度与修复能力上存在不可接受的不确定性。</w:t>
      </w:r>
    </w:p>
    <w:p w14:paraId="352101A5">
      <w:pPr>
        <w:rPr>
          <w:rFonts w:hint="eastAsia" w:ascii="仿宋" w:hAnsi="仿宋" w:eastAsia="仿宋" w:cs="仿宋"/>
          <w:sz w:val="28"/>
          <w:szCs w:val="28"/>
        </w:rPr>
      </w:pPr>
    </w:p>
    <w:p w14:paraId="481E9758">
      <w:pPr>
        <w:rPr>
          <w:rFonts w:hint="eastAsia" w:ascii="仿宋" w:hAnsi="仿宋" w:eastAsia="仿宋" w:cs="仿宋"/>
          <w:sz w:val="28"/>
          <w:szCs w:val="28"/>
        </w:rPr>
      </w:pPr>
    </w:p>
    <w:p w14:paraId="29AF34D0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于该输血信息系统的高度定制化、技术封闭性，以及数据安全、业务连续性、知识产权合规的严格要求，唐山启奥科技股份有限公司是唯一具备合法资格、技术能力及服务保障的供应商。采用单一来源采购续签维保合同，是保障系统安全稳定运行、规避重大运营风险、符合法规要求的唯一可行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669F"/>
    <w:rsid w:val="2BD94FA4"/>
    <w:rsid w:val="3AC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654</Characters>
  <Lines>0</Lines>
  <Paragraphs>0</Paragraphs>
  <TotalTime>3</TotalTime>
  <ScaleCrop>false</ScaleCrop>
  <LinksUpToDate>false</LinksUpToDate>
  <CharactersWithSpaces>659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2025-06-04T01:18:00Z</dcterms:created>
  <dc:creator>蟹黄大米</dc:creator>
  <cp:lastModifiedBy>天黑黑</cp:lastModifiedBy>
  <dcterms:modified xsi:type="dcterms:W3CDTF">2025-06-13T00:16:45Z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5C610F8D35BC420BB7376CBC118F3EFA_13</vt:lpwstr>
  </property>
  <property fmtid="{D5CDD505-2E9C-101B-9397-08002B2CF9AE}" pid="4" name="KSOTemplateDocerSaveRecord">
    <vt:lpwstr>eyJoZGlkIjoiZWRkNmY2N2Q5N2M4NWI0NjQxNmE5ZTZiOWZiZDY1OWEiLCJ1c2VySWQiOiIzOTA5MTI2NDUifQ==</vt:lpwstr>
  </property>
</Properties>
</file>